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4DA4F" w14:textId="77777777" w:rsidR="00591D7F" w:rsidRDefault="00591D7F" w:rsidP="00917F42">
      <w:pPr>
        <w:rPr>
          <w:b/>
          <w:bCs/>
        </w:rPr>
      </w:pPr>
    </w:p>
    <w:p w14:paraId="62B5A776" w14:textId="77777777" w:rsidR="00591D7F" w:rsidRPr="00591D7F" w:rsidRDefault="00591D7F" w:rsidP="00917F4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44B578" w14:textId="55D66FCE" w:rsidR="00591D7F" w:rsidRPr="00591D7F" w:rsidRDefault="00591D7F" w:rsidP="00591D7F">
      <w:pPr>
        <w:pStyle w:val="Nagwek2"/>
        <w:ind w:left="4956" w:firstLine="708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591D7F">
        <w:rPr>
          <w:rFonts w:ascii="Times New Roman" w:eastAsia="Arial" w:hAnsi="Times New Roman" w:cs="Times New Roman"/>
          <w:color w:val="auto"/>
          <w:sz w:val="24"/>
          <w:szCs w:val="24"/>
        </w:rPr>
        <w:t>Radzyń Podlaski, 2</w:t>
      </w:r>
      <w:r w:rsidR="0028301B">
        <w:rPr>
          <w:rFonts w:ascii="Times New Roman" w:eastAsia="Arial" w:hAnsi="Times New Roman" w:cs="Times New Roman"/>
          <w:color w:val="auto"/>
          <w:sz w:val="24"/>
          <w:szCs w:val="24"/>
        </w:rPr>
        <w:t>7</w:t>
      </w:r>
      <w:r w:rsidRPr="00591D7F">
        <w:rPr>
          <w:rFonts w:ascii="Times New Roman" w:eastAsia="Arial" w:hAnsi="Times New Roman" w:cs="Times New Roman"/>
          <w:color w:val="auto"/>
          <w:sz w:val="24"/>
          <w:szCs w:val="24"/>
        </w:rPr>
        <w:t>.10.2025 r.</w:t>
      </w:r>
    </w:p>
    <w:p w14:paraId="20F25DA4" w14:textId="7DE51ACD" w:rsidR="00591D7F" w:rsidRPr="00591D7F" w:rsidRDefault="00591D7F" w:rsidP="00591D7F">
      <w:pPr>
        <w:jc w:val="both"/>
        <w:rPr>
          <w:rFonts w:ascii="Times New Roman" w:hAnsi="Times New Roman" w:cs="Times New Roman"/>
          <w:sz w:val="24"/>
          <w:szCs w:val="24"/>
        </w:rPr>
      </w:pPr>
      <w:r w:rsidRPr="00591D7F">
        <w:rPr>
          <w:rFonts w:ascii="Times New Roman" w:eastAsia="Arial" w:hAnsi="Times New Roman" w:cs="Times New Roman"/>
          <w:sz w:val="24"/>
          <w:szCs w:val="24"/>
        </w:rPr>
        <w:t>Dot. I-ZP.271.1</w:t>
      </w:r>
      <w:r w:rsidR="0028301B">
        <w:rPr>
          <w:rFonts w:ascii="Times New Roman" w:eastAsia="Arial" w:hAnsi="Times New Roman" w:cs="Times New Roman"/>
          <w:sz w:val="24"/>
          <w:szCs w:val="24"/>
        </w:rPr>
        <w:t>3</w:t>
      </w:r>
      <w:r w:rsidRPr="00591D7F">
        <w:rPr>
          <w:rFonts w:ascii="Times New Roman" w:eastAsia="Arial" w:hAnsi="Times New Roman" w:cs="Times New Roman"/>
          <w:sz w:val="24"/>
          <w:szCs w:val="24"/>
        </w:rPr>
        <w:t>.2025</w:t>
      </w:r>
    </w:p>
    <w:p w14:paraId="0CFF1408" w14:textId="77777777" w:rsidR="00591D7F" w:rsidRPr="00591D7F" w:rsidRDefault="00591D7F" w:rsidP="00591D7F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30B02AE8" w14:textId="77777777" w:rsidR="00591D7F" w:rsidRPr="00591D7F" w:rsidRDefault="00591D7F" w:rsidP="00591D7F">
      <w:pPr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1D7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91D7F">
        <w:rPr>
          <w:rFonts w:ascii="Times New Roman" w:hAnsi="Times New Roman" w:cs="Times New Roman"/>
          <w:sz w:val="24"/>
          <w:szCs w:val="24"/>
          <w:u w:val="single"/>
        </w:rPr>
        <w:t>Wykonawcy Wszyscy</w:t>
      </w:r>
    </w:p>
    <w:p w14:paraId="716AE25E" w14:textId="77777777" w:rsidR="00591D7F" w:rsidRPr="00591D7F" w:rsidRDefault="00591D7F" w:rsidP="00591D7F">
      <w:pPr>
        <w:widowControl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1D7F"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art.284 ust. 2 ust.2 ustawy z dnia 11  września 2019 r. Prawo zamówień publicznych (</w:t>
      </w:r>
      <w:proofErr w:type="spellStart"/>
      <w:r w:rsidRPr="00591D7F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591D7F">
        <w:rPr>
          <w:rFonts w:ascii="Times New Roman" w:eastAsia="Calibri" w:hAnsi="Times New Roman" w:cs="Times New Roman"/>
          <w:sz w:val="24"/>
          <w:szCs w:val="24"/>
          <w:lang w:eastAsia="pl-PL"/>
        </w:rPr>
        <w:t>. Dz.U. z 2024 r. poz. 1320) informuję, że do Zamawiającego od  Wykonawców wpłynęły zapytania do SWZ.</w:t>
      </w:r>
    </w:p>
    <w:p w14:paraId="2C7B130E" w14:textId="77777777" w:rsidR="00591D7F" w:rsidRPr="00591D7F" w:rsidRDefault="00591D7F" w:rsidP="00591D7F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0896D0F0" w14:textId="77777777" w:rsidR="00591D7F" w:rsidRPr="00591D7F" w:rsidRDefault="00591D7F" w:rsidP="00591D7F">
      <w:pPr>
        <w:pStyle w:val="Nagwek2"/>
        <w:jc w:val="both"/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</w:pPr>
      <w:r w:rsidRPr="00591D7F"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  <w:t>Odpowiedzi do zapytań nr 1</w:t>
      </w:r>
    </w:p>
    <w:p w14:paraId="334C1913" w14:textId="77777777" w:rsidR="00591D7F" w:rsidRPr="00591D7F" w:rsidRDefault="00591D7F" w:rsidP="00591D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FDED7" w14:textId="5AC69070" w:rsidR="0028301B" w:rsidRDefault="0028301B" w:rsidP="0028301B">
      <w:pPr>
        <w:spacing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t>C</w:t>
      </w:r>
      <w:r>
        <w:t>zy zamawiający wyrazi zgodę na dostawę lepszej i mocniejszej wersji; masztu oświetleniowego dookólnego 220 000 lumenów. Proponowany maszt jest przeznaczony typowo do oświetlania dużych powierzchni; jak miejsca katastrof, bazy namiotowe, czy trudno dostępne miejsca, np.;</w:t>
      </w:r>
      <w:r>
        <w:t xml:space="preserve"> </w:t>
      </w:r>
      <w:r>
        <w:t xml:space="preserve">wały przeciwpowodziowe, dzięki temu że może być przenoszony a nie ciągnięty za samochodem. Dzięki przemyślanej konstrukcji, nie trzeba używać samochodu do przestawienia masztu, wystarczy go zdemontować, w ciągu 3 minut przenieść i rozstawić w pożądanym miejscu. Co daje dodatkowe atuty w nieprzewidywalnych i bardzo trudnych warunkach. Do zasilania masztu wystarczy agregat prądotwórczy o przykładowej mocy około 2kW, który również możemy zaproponować. Proponowane rozwiązanie; Parametry techniczne: Światło: 220 800 lm Źródło światła: diody LED Klosz: </w:t>
      </w:r>
      <w:proofErr w:type="spellStart"/>
      <w:r>
        <w:t>polikarbonat</w:t>
      </w:r>
      <w:proofErr w:type="spellEnd"/>
      <w:r>
        <w:t xml:space="preserve"> Zasilanie: 230V/AC Moc: 1700 W Wymiary: wysokość: 93 cm średnica: 40 cm Waga lampy: ok. 17 kg Klasa szczelności: IP54 Zakres temp. pracy: -15</w:t>
      </w:r>
      <w:r>
        <w:sym w:font="Symbol" w:char="F0B0"/>
      </w:r>
      <w:r>
        <w:t>C do +40</w:t>
      </w:r>
      <w:r>
        <w:sym w:font="Symbol" w:char="F0B0"/>
      </w:r>
      <w:r>
        <w:t>C Dł. kabla: 10 m Oświetlana powierzchnia: 6000 m2 Posiada przycisk włączania/wyłączania. Odporna na porywy wiatru do 110 km/h. Możliwość montażu na przenośnym statywie, samochodzie lub przyczepie. W zestawie; Statyw korbowy dostarczany w zestawie; Waga 24,5 kg Nośność 75 kg Wysokość 5 m Podnoszony za pomocą systemu korbowego W zestawie skrzynia transportowa na lampę. Agregat prądotwórczy 2-3k</w:t>
      </w:r>
    </w:p>
    <w:p w14:paraId="34E5FB70" w14:textId="0DECA6F8" w:rsidR="0028301B" w:rsidRPr="0028301B" w:rsidRDefault="0028301B" w:rsidP="00591D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01B">
        <w:rPr>
          <w:b/>
          <w:bCs/>
        </w:rPr>
        <w:t xml:space="preserve"> Odpowiedź: Zamawiający nie wyraża zgody na powyższe zmiany.</w:t>
      </w:r>
    </w:p>
    <w:p w14:paraId="54D39256" w14:textId="761D3D53" w:rsidR="00591D7F" w:rsidRPr="00591D7F" w:rsidRDefault="00591D7F" w:rsidP="00591D7F">
      <w:pPr>
        <w:jc w:val="both"/>
        <w:rPr>
          <w:szCs w:val="26"/>
        </w:rPr>
      </w:pPr>
    </w:p>
    <w:p w14:paraId="53A1C967" w14:textId="77777777" w:rsidR="00591D7F" w:rsidRPr="00D07FD0" w:rsidRDefault="00591D7F" w:rsidP="00591D7F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>Wójt Gminy</w:t>
      </w:r>
    </w:p>
    <w:p w14:paraId="3EEC4CC8" w14:textId="10B4EBC8" w:rsidR="00591D7F" w:rsidRPr="0028301B" w:rsidRDefault="00591D7F" w:rsidP="0028301B">
      <w:pPr>
        <w:pStyle w:val="Akapitzlist"/>
        <w:ind w:left="5670" w:firstLine="7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7FD0">
        <w:rPr>
          <w:rFonts w:ascii="Times New Roman" w:eastAsia="Arial" w:hAnsi="Times New Roman" w:cs="Times New Roman"/>
          <w:sz w:val="24"/>
          <w:szCs w:val="24"/>
        </w:rPr>
        <w:t>(-) Daniel Grochowski</w:t>
      </w:r>
    </w:p>
    <w:sectPr w:rsidR="00591D7F" w:rsidRPr="00283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2"/>
    <w:rsid w:val="00077A91"/>
    <w:rsid w:val="000C6BC5"/>
    <w:rsid w:val="000D4732"/>
    <w:rsid w:val="00116D27"/>
    <w:rsid w:val="0028301B"/>
    <w:rsid w:val="004023BA"/>
    <w:rsid w:val="004F19C8"/>
    <w:rsid w:val="00591D7F"/>
    <w:rsid w:val="00674345"/>
    <w:rsid w:val="006F7780"/>
    <w:rsid w:val="007805F6"/>
    <w:rsid w:val="00917F42"/>
    <w:rsid w:val="00920338"/>
    <w:rsid w:val="009A5E17"/>
    <w:rsid w:val="009A741A"/>
    <w:rsid w:val="00A72766"/>
    <w:rsid w:val="00AE1BBC"/>
    <w:rsid w:val="00C1356B"/>
    <w:rsid w:val="00E0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81B2"/>
  <w15:chartTrackingRefBased/>
  <w15:docId w15:val="{6CC73B3A-5CB4-442F-82C3-E9706419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7F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7F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F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F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F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F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F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F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F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F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17F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F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F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F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F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F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F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F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F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7F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F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7F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F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7F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F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7F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F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F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F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 user</dc:creator>
  <cp:keywords/>
  <dc:description/>
  <cp:lastModifiedBy>Aleksandra Belniak</cp:lastModifiedBy>
  <cp:revision>3</cp:revision>
  <cp:lastPrinted>2025-10-27T10:59:00Z</cp:lastPrinted>
  <dcterms:created xsi:type="dcterms:W3CDTF">2025-10-21T07:59:00Z</dcterms:created>
  <dcterms:modified xsi:type="dcterms:W3CDTF">2025-10-27T10:59:00Z</dcterms:modified>
</cp:coreProperties>
</file>